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9F" w:rsidRPr="007D57EC" w:rsidRDefault="0070739F" w:rsidP="007D57EC">
      <w:pPr>
        <w:pStyle w:val="pcenter"/>
        <w:spacing w:before="0" w:beforeAutospacing="0" w:after="180" w:afterAutospacing="0" w:line="330" w:lineRule="atLeast"/>
        <w:ind w:firstLine="567"/>
        <w:jc w:val="center"/>
        <w:textAlignment w:val="baseline"/>
        <w:rPr>
          <w:rFonts w:ascii="Liberation Serif" w:hAnsi="Liberation Serif" w:cs="Arial"/>
          <w:b/>
          <w:color w:val="000000"/>
          <w:sz w:val="28"/>
          <w:szCs w:val="28"/>
        </w:rPr>
      </w:pPr>
      <w:r w:rsidRPr="007D57EC">
        <w:rPr>
          <w:rFonts w:ascii="Liberation Serif" w:hAnsi="Liberation Serif" w:cs="Arial"/>
          <w:b/>
          <w:color w:val="000000"/>
          <w:sz w:val="28"/>
          <w:szCs w:val="28"/>
        </w:rPr>
        <w:t>ПОРЯДОК</w:t>
      </w:r>
    </w:p>
    <w:p w:rsidR="0070739F" w:rsidRPr="007D57EC" w:rsidRDefault="0070739F" w:rsidP="007D57EC">
      <w:pPr>
        <w:pStyle w:val="pcenter"/>
        <w:spacing w:before="0" w:beforeAutospacing="0" w:after="180" w:afterAutospacing="0" w:line="330" w:lineRule="atLeast"/>
        <w:ind w:firstLine="567"/>
        <w:jc w:val="center"/>
        <w:textAlignment w:val="baseline"/>
        <w:rPr>
          <w:rFonts w:ascii="Liberation Serif" w:hAnsi="Liberation Serif" w:cs="Arial"/>
          <w:b/>
          <w:color w:val="000000"/>
          <w:sz w:val="28"/>
          <w:szCs w:val="28"/>
        </w:rPr>
      </w:pPr>
      <w:r w:rsidRPr="007D57EC">
        <w:rPr>
          <w:rFonts w:ascii="Liberation Serif" w:hAnsi="Liberation Serif" w:cs="Arial"/>
          <w:b/>
          <w:color w:val="000000"/>
          <w:sz w:val="28"/>
          <w:szCs w:val="28"/>
        </w:rPr>
        <w:t>ПРОВЕДЕНИЯ МЕДИЦИНСКОГО ОСВИДЕТЕЛЬСТВОВАНИЯ НА НАЛИЧИЕ</w:t>
      </w:r>
      <w:r w:rsidR="007D57EC" w:rsidRPr="007D57EC">
        <w:rPr>
          <w:rFonts w:ascii="Liberation Serif" w:hAnsi="Liberation Serif" w:cs="Arial"/>
          <w:b/>
          <w:color w:val="000000"/>
          <w:sz w:val="28"/>
          <w:szCs w:val="28"/>
        </w:rPr>
        <w:t xml:space="preserve"> </w:t>
      </w:r>
      <w:r w:rsidRPr="007D57EC">
        <w:rPr>
          <w:rFonts w:ascii="Liberation Serif" w:hAnsi="Liberation Serif" w:cs="Arial"/>
          <w:b/>
          <w:color w:val="000000"/>
          <w:sz w:val="28"/>
          <w:szCs w:val="28"/>
        </w:rPr>
        <w:t>МЕДИЦИНСКИХ ПРОТИВОПОКАЗАНИЙ К ВЛАДЕНИЮ ОРУЖИЕМ, В ТОМ ЧИСЛЕ</w:t>
      </w:r>
      <w:r w:rsidR="007D57EC" w:rsidRPr="007D57EC">
        <w:rPr>
          <w:rFonts w:ascii="Liberation Serif" w:hAnsi="Liberation Serif" w:cs="Arial"/>
          <w:b/>
          <w:color w:val="000000"/>
          <w:sz w:val="28"/>
          <w:szCs w:val="28"/>
        </w:rPr>
        <w:t xml:space="preserve"> </w:t>
      </w:r>
      <w:r w:rsidRPr="007D57EC">
        <w:rPr>
          <w:rFonts w:ascii="Liberation Serif" w:hAnsi="Liberation Serif" w:cs="Arial"/>
          <w:b/>
          <w:color w:val="000000"/>
          <w:sz w:val="28"/>
          <w:szCs w:val="28"/>
        </w:rPr>
        <w:t>ВНЕОЧЕРЕДНОГО, И ПОРЯДОК ОФОРМЛЕНИЯ МЕДИЦИНСКИХ ЗАКЛЮЧЕНИЙ</w:t>
      </w:r>
      <w:r w:rsidR="007D57EC" w:rsidRPr="007D57EC">
        <w:rPr>
          <w:rFonts w:ascii="Liberation Serif" w:hAnsi="Liberation Serif" w:cs="Arial"/>
          <w:b/>
          <w:color w:val="000000"/>
          <w:sz w:val="28"/>
          <w:szCs w:val="28"/>
        </w:rPr>
        <w:t xml:space="preserve"> </w:t>
      </w:r>
      <w:r w:rsidRPr="007D57EC">
        <w:rPr>
          <w:rFonts w:ascii="Liberation Serif" w:hAnsi="Liberation Serif" w:cs="Arial"/>
          <w:b/>
          <w:color w:val="000000"/>
          <w:sz w:val="28"/>
          <w:szCs w:val="28"/>
        </w:rPr>
        <w:t>ПО ЕГО РЕЗУЛЬТАТАМ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0" w:name="100016"/>
      <w:bookmarkEnd w:id="0"/>
      <w:r w:rsidRPr="007D57EC">
        <w:rPr>
          <w:rFonts w:ascii="Liberation Serif" w:hAnsi="Liberation Serif" w:cs="Arial"/>
          <w:color w:val="000000"/>
          <w:sz w:val="28"/>
          <w:szCs w:val="28"/>
        </w:rPr>
        <w:t>1. Медицинское освидетельствование на наличие медицинских противопоказаний к владению оружием, в том числе внеочередного (далее соответственно - медицинское освидетельствование, внеочередное медицинское освидетельствование), включающее психиатрическое освидетельствование, химико-токсикологические исследования</w:t>
      </w:r>
      <w:bookmarkStart w:id="1" w:name="_GoBack"/>
      <w:bookmarkEnd w:id="1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наличия в организме наркотических средств, психотропных веществ и их метаболитов (далее - химико-токсикологические исследования), проводится в целях установления у гражданина Российской Федерации, впервые приобретающего оружие на основании лицензии или награжденного оружием, или являющегося владельцем оружия (за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 классные чины юстиции), наличия (отсутствия) заболеваний, включенных в </w:t>
      </w:r>
      <w:hyperlink r:id="rId4" w:anchor="100010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Перечень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заболеваний, при наличии которых противопоказано владение оружием &lt;1&gt; (далее - Перечень).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2" w:name="100017"/>
      <w:bookmarkStart w:id="3" w:name="100019"/>
      <w:bookmarkEnd w:id="2"/>
      <w:bookmarkEnd w:id="3"/>
      <w:r w:rsidRPr="007D57EC">
        <w:rPr>
          <w:rFonts w:ascii="Liberation Serif" w:hAnsi="Liberation Serif" w:cs="Arial"/>
          <w:color w:val="000000"/>
          <w:sz w:val="28"/>
          <w:szCs w:val="28"/>
        </w:rPr>
        <w:t>2. Министерство здравоохранения Российской Федерации осуществляет координацию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&lt;2&gt; по вопросам проведения психиатрического освидетельствования, включая проведение патопсихологических (психодиагностических) исследований.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4" w:name="100020"/>
      <w:bookmarkStart w:id="5" w:name="100022"/>
      <w:bookmarkEnd w:id="4"/>
      <w:bookmarkEnd w:id="5"/>
      <w:r w:rsidRPr="007D57EC">
        <w:rPr>
          <w:rFonts w:ascii="Liberation Serif" w:hAnsi="Liberation Serif" w:cs="Arial"/>
          <w:color w:val="000000"/>
          <w:sz w:val="28"/>
          <w:szCs w:val="28"/>
        </w:rPr>
        <w:t>3. 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не реже одного раза в пять лет &lt;3&gt;.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6" w:name="100023"/>
      <w:bookmarkStart w:id="7" w:name="100025"/>
      <w:bookmarkEnd w:id="6"/>
      <w:bookmarkEnd w:id="7"/>
      <w:r w:rsidRPr="007D57EC">
        <w:rPr>
          <w:rFonts w:ascii="Liberation Serif" w:hAnsi="Liberation Serif" w:cs="Arial"/>
          <w:color w:val="000000"/>
          <w:sz w:val="28"/>
          <w:szCs w:val="28"/>
        </w:rPr>
        <w:t>4. Медицинское освидетельствование осуществляется за счет средств граждан &lt;4&gt;.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8" w:name="100026"/>
      <w:bookmarkStart w:id="9" w:name="100028"/>
      <w:bookmarkEnd w:id="8"/>
      <w:bookmarkEnd w:id="9"/>
      <w:r w:rsidRPr="007D57EC">
        <w:rPr>
          <w:rFonts w:ascii="Liberation Serif" w:hAnsi="Liberation Serif" w:cs="Arial"/>
          <w:color w:val="000000"/>
          <w:sz w:val="28"/>
          <w:szCs w:val="28"/>
        </w:rPr>
        <w:t>5. Медицинское освидетельствование включает следующие медицинские осмотры врачами-специалистами и лабораторные исследования: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10" w:name="100029"/>
      <w:bookmarkEnd w:id="10"/>
      <w:r w:rsidRPr="007D57EC">
        <w:rPr>
          <w:rFonts w:ascii="Liberation Serif" w:hAnsi="Liberation Serif" w:cs="Arial"/>
          <w:color w:val="000000"/>
          <w:sz w:val="28"/>
          <w:szCs w:val="28"/>
        </w:rPr>
        <w:t>медицинский осмотр врачом-офтальмологом;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11" w:name="100030"/>
      <w:bookmarkEnd w:id="11"/>
      <w:r w:rsidRPr="007D57EC">
        <w:rPr>
          <w:rFonts w:ascii="Liberation Serif" w:hAnsi="Liberation Serif" w:cs="Arial"/>
          <w:color w:val="000000"/>
          <w:sz w:val="28"/>
          <w:szCs w:val="28"/>
        </w:rPr>
        <w:t>психиатрическое освидетельствование;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12" w:name="100031"/>
      <w:bookmarkEnd w:id="12"/>
      <w:r w:rsidRPr="007D57EC">
        <w:rPr>
          <w:rFonts w:ascii="Liberation Serif" w:hAnsi="Liberation Serif" w:cs="Arial"/>
          <w:color w:val="000000"/>
          <w:sz w:val="28"/>
          <w:szCs w:val="28"/>
        </w:rPr>
        <w:t>медицинский осмотр врачом - психиатром-наркологом;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13" w:name="100032"/>
      <w:bookmarkEnd w:id="13"/>
      <w:r w:rsidRPr="007D57EC">
        <w:rPr>
          <w:rFonts w:ascii="Liberation Serif" w:hAnsi="Liberation Serif" w:cs="Arial"/>
          <w:color w:val="000000"/>
          <w:sz w:val="28"/>
          <w:szCs w:val="28"/>
        </w:rPr>
        <w:t>химико-токсикологические исследования;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14" w:name="100033"/>
      <w:bookmarkEnd w:id="14"/>
      <w:r w:rsidRPr="007D57EC">
        <w:rPr>
          <w:rFonts w:ascii="Liberation Serif" w:hAnsi="Liberation Serif" w:cs="Arial"/>
          <w:color w:val="000000"/>
          <w:sz w:val="28"/>
          <w:szCs w:val="28"/>
        </w:rPr>
        <w:lastRenderedPageBreak/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15" w:name="100034"/>
      <w:bookmarkEnd w:id="15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6. 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освидетельствуемый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>), имеющими лицензии на осуществление медицинской деятельности, предусматривающие выполнение работ (услуг) по "медицинскому освидетельствованию на наличие медицинских противопоказаний к владению оружием", "офтальмологии" &lt;5&gt;.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16" w:name="100035"/>
      <w:bookmarkStart w:id="17" w:name="100037"/>
      <w:bookmarkEnd w:id="16"/>
      <w:bookmarkEnd w:id="17"/>
      <w:r w:rsidRPr="007D57EC">
        <w:rPr>
          <w:rFonts w:ascii="Liberation Serif" w:hAnsi="Liberation Serif" w:cs="Arial"/>
          <w:color w:val="000000"/>
          <w:sz w:val="28"/>
          <w:szCs w:val="28"/>
        </w:rPr>
        <w:t>7. В регистратуре медицинской организации, указанной в </w:t>
      </w:r>
      <w:hyperlink r:id="rId5" w:anchor="100034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пункте 6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 настоящего Порядка, в которую обратился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освидетельствуемый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для прохождения медицинского освидетельствования, ответственный медицинский работник на основании документа, удостоверяющего личность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18" w:name="100038"/>
      <w:bookmarkEnd w:id="18"/>
      <w:r w:rsidRPr="007D57EC">
        <w:rPr>
          <w:rFonts w:ascii="Liberation Serif" w:hAnsi="Liberation Serif" w:cs="Arial"/>
          <w:color w:val="000000"/>
          <w:sz w:val="28"/>
          <w:szCs w:val="28"/>
        </w:rPr>
        <w:t>1) заполняет медицинскую карту пациента, получающего медицинскую помощь в амбулаторных условиях </w:t>
      </w:r>
      <w:hyperlink r:id="rId6" w:anchor="100042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(форма N 025/у)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(далее - медицинская карта) &lt;6&gt;;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19" w:name="100039"/>
      <w:bookmarkStart w:id="20" w:name="100041"/>
      <w:bookmarkEnd w:id="19"/>
      <w:bookmarkEnd w:id="20"/>
      <w:r w:rsidRPr="007D57EC">
        <w:rPr>
          <w:rFonts w:ascii="Liberation Serif" w:hAnsi="Liberation Serif" w:cs="Arial"/>
          <w:color w:val="000000"/>
          <w:sz w:val="28"/>
          <w:szCs w:val="28"/>
        </w:rPr>
        <w:t>2) заносит персональные данные в электронный бланк медицинского заключения об отсутствии медицинских противопоказаний к владению оружием (далее - медицинское заключение), форма которого предусмотрена </w:t>
      </w:r>
      <w:hyperlink r:id="rId7" w:anchor="100122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приложением N 2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 к настоящему приказу, с заполненными на основании документа, удостоверяющего личность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>, </w:t>
      </w:r>
      <w:hyperlink r:id="rId8" w:anchor="100123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строками 1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- </w:t>
      </w:r>
      <w:hyperlink r:id="rId9" w:anchor="100125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3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21" w:name="100042"/>
      <w:bookmarkEnd w:id="21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3) информирует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о перечне медицинских осмотров врачами-специалистами и лабораторных исследований, которые необходимо пройти в рамках медицинского освидетельствования;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22" w:name="100043"/>
      <w:bookmarkEnd w:id="22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4) информирует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о передаче информации об оформленных медицинских заключениях в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Росгвардию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23" w:name="100044"/>
      <w:bookmarkEnd w:id="23"/>
      <w:r w:rsidRPr="007D57EC">
        <w:rPr>
          <w:rFonts w:ascii="Liberation Serif" w:hAnsi="Liberation Serif" w:cs="Arial"/>
          <w:color w:val="000000"/>
          <w:sz w:val="28"/>
          <w:szCs w:val="28"/>
        </w:rPr>
        <w:t>8. Психиатрическое освидетельствование проводится в целях определения наличия (отсутствия) психических расстройств и расстройств поведения, включенных в </w:t>
      </w:r>
      <w:hyperlink r:id="rId10" w:anchor="100010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Перечень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(далее - психические расстройства).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24" w:name="100045"/>
      <w:bookmarkEnd w:id="24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Психиатрическое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>, имеющими лицензии на осуществление медицинской деятельности, предусматривающие выполнение работ (услуг) по "психиатрии", "психиатрическому освидетельствованию" &lt;7&gt;.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25" w:name="100046"/>
      <w:bookmarkStart w:id="26" w:name="100051"/>
      <w:bookmarkStart w:id="27" w:name="100052"/>
      <w:bookmarkEnd w:id="25"/>
      <w:bookmarkEnd w:id="26"/>
      <w:bookmarkEnd w:id="27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Анализ результатов патопсихологических (психодиагностических) исследований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учитывается при медицинском осмотре врачом-психиатром.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28" w:name="100053"/>
      <w:bookmarkEnd w:id="28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В случае выявления в ходе психиатрического освидетельствования (в том числе патопсихологических (психодиагностических) исследований) у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lastRenderedPageBreak/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признаков психических расстройств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освидетельствуемый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 &lt;9&gt;.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29" w:name="100054"/>
      <w:bookmarkStart w:id="30" w:name="100056"/>
      <w:bookmarkEnd w:id="29"/>
      <w:bookmarkEnd w:id="30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При отказе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от прохождения психиатрического освидетельствования или от прохождения хотя бы одного из предусмотренных им осмотра или исследований справка, указанная в </w:t>
      </w:r>
      <w:hyperlink r:id="rId11" w:anchor="100097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пункте 16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настоящего Порядка, по результатам психиатрического освидетельствования не выдается.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31" w:name="100057"/>
      <w:bookmarkEnd w:id="31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9. Медицинский осмотр врачом - 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медицинскими организациями государственной или муниципальной систем здравоохранения по месту жительства (пребывания)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>, имеющими лицензии на осуществление медицинской деятельности, предусматривающие выполнение работ (услуг) по "психиатрии-наркологии" и "лабораторной диагностике" либо "клинической лабораторной диагностике" &lt;10&gt; (далее - медицинская организация).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32" w:name="100058"/>
      <w:bookmarkStart w:id="33" w:name="100063"/>
      <w:bookmarkEnd w:id="32"/>
      <w:bookmarkEnd w:id="33"/>
      <w:r w:rsidRPr="007D57EC">
        <w:rPr>
          <w:rFonts w:ascii="Liberation Serif" w:hAnsi="Liberation Serif" w:cs="Arial"/>
          <w:color w:val="000000"/>
          <w:sz w:val="28"/>
          <w:szCs w:val="28"/>
        </w:rPr>
        <w:t>10. 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34" w:name="100064"/>
      <w:bookmarkEnd w:id="34"/>
      <w:r w:rsidRPr="007D57EC">
        <w:rPr>
          <w:rFonts w:ascii="Liberation Serif" w:hAnsi="Liberation Serif" w:cs="Arial"/>
          <w:color w:val="000000"/>
          <w:sz w:val="28"/>
          <w:szCs w:val="28"/>
        </w:rPr>
        <w:t>11. Отбор биологического объекта (мочи) и химико-токсикологические исследования проводятся в соответствии с </w:t>
      </w:r>
      <w:hyperlink r:id="rId12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приказом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 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&lt;12&gt; (далее - приказ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Минздравсоцразвития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России N 40).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35" w:name="100065"/>
      <w:bookmarkStart w:id="36" w:name="100067"/>
      <w:bookmarkEnd w:id="35"/>
      <w:bookmarkEnd w:id="36"/>
      <w:r w:rsidRPr="007D57EC">
        <w:rPr>
          <w:rFonts w:ascii="Liberation Serif" w:hAnsi="Liberation Serif" w:cs="Arial"/>
          <w:color w:val="000000"/>
          <w:sz w:val="28"/>
          <w:szCs w:val="28"/>
        </w:rPr>
        <w:t>12. Химико-токсикологические исследования биологического объекта (мочи) проводятся в два этапа: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37" w:name="100068"/>
      <w:bookmarkEnd w:id="37"/>
      <w:r w:rsidRPr="007D57EC">
        <w:rPr>
          <w:rFonts w:ascii="Liberation Serif" w:hAnsi="Liberation Serif" w:cs="Arial"/>
          <w:color w:val="000000"/>
          <w:sz w:val="28"/>
          <w:szCs w:val="28"/>
        </w:rPr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38" w:name="100069"/>
      <w:bookmarkEnd w:id="38"/>
      <w:r w:rsidRPr="007D57EC">
        <w:rPr>
          <w:rFonts w:ascii="Liberation Serif" w:hAnsi="Liberation Serif" w:cs="Arial"/>
          <w:color w:val="000000"/>
          <w:sz w:val="28"/>
          <w:szCs w:val="28"/>
        </w:rPr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39" w:name="100070"/>
      <w:bookmarkEnd w:id="39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13. Предварительные химико-токсикологические исследования проводятся на следующие химические вещества, включая их производные, метаболиты и аналоги: опиаты,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каннабиноиды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фенилалкиламины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7D57EC">
        <w:rPr>
          <w:rFonts w:ascii="Liberation Serif" w:hAnsi="Liberation Serif" w:cs="Arial"/>
          <w:color w:val="000000"/>
          <w:sz w:val="28"/>
          <w:szCs w:val="28"/>
        </w:rPr>
        <w:lastRenderedPageBreak/>
        <w:t>(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амфетамин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метамфетамин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), синтетические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катиноны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, кокаин,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метадон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бензодиазепины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, барбитураты и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фенциклидин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40" w:name="100071"/>
      <w:bookmarkEnd w:id="40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Предварительные химико-токсикологические исследования для выявления наличия в организме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веществ, указанных в </w:t>
      </w:r>
      <w:hyperlink r:id="rId13" w:anchor="100070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абзаце первом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41" w:name="100072"/>
      <w:bookmarkEnd w:id="41"/>
      <w:r w:rsidRPr="007D57EC">
        <w:rPr>
          <w:rFonts w:ascii="Liberation Serif" w:hAnsi="Liberation Serif" w:cs="Arial"/>
          <w:color w:val="000000"/>
          <w:sz w:val="28"/>
          <w:szCs w:val="28"/>
        </w:rPr>
        <w:t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 подтверждающее химико-токсикологическое исследование не проводится, за исключением случая, указанного в </w:t>
      </w:r>
      <w:hyperlink r:id="rId14" w:anchor="100074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абзаце пятом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настоящего пункта.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42" w:name="100073"/>
      <w:bookmarkEnd w:id="42"/>
      <w:r w:rsidRPr="007D57EC">
        <w:rPr>
          <w:rFonts w:ascii="Liberation Serif" w:hAnsi="Liberation Serif" w:cs="Arial"/>
          <w:color w:val="000000"/>
          <w:sz w:val="28"/>
          <w:szCs w:val="28"/>
        </w:rP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43" w:name="100074"/>
      <w:bookmarkEnd w:id="43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 - психиатром-наркологом у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не менее трех из следующих клинических признаков: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44" w:name="100075"/>
      <w:bookmarkEnd w:id="44"/>
      <w:r w:rsidRPr="007D57EC">
        <w:rPr>
          <w:rFonts w:ascii="Liberation Serif" w:hAnsi="Liberation Serif" w:cs="Arial"/>
          <w:color w:val="000000"/>
          <w:sz w:val="28"/>
          <w:szCs w:val="28"/>
        </w:rP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45" w:name="100076"/>
      <w:bookmarkEnd w:id="45"/>
      <w:r w:rsidRPr="007D57EC">
        <w:rPr>
          <w:rFonts w:ascii="Liberation Serif" w:hAnsi="Liberation Serif" w:cs="Arial"/>
          <w:color w:val="000000"/>
          <w:sz w:val="28"/>
          <w:szCs w:val="28"/>
        </w:rPr>
        <w:t>2) заторможенность, сонливость или возбуждение;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46" w:name="100077"/>
      <w:bookmarkEnd w:id="46"/>
      <w:r w:rsidRPr="007D57EC">
        <w:rPr>
          <w:rFonts w:ascii="Liberation Serif" w:hAnsi="Liberation Serif" w:cs="Arial"/>
          <w:color w:val="000000"/>
          <w:sz w:val="28"/>
          <w:szCs w:val="28"/>
        </w:rPr>
        <w:t>3) эмоциональная неустойчивость;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47" w:name="100078"/>
      <w:bookmarkEnd w:id="47"/>
      <w:r w:rsidRPr="007D57EC">
        <w:rPr>
          <w:rFonts w:ascii="Liberation Serif" w:hAnsi="Liberation Serif" w:cs="Arial"/>
          <w:color w:val="000000"/>
          <w:sz w:val="28"/>
          <w:szCs w:val="28"/>
        </w:rPr>
        <w:t>4) ускорение или замедление темпа мышления;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48" w:name="100079"/>
      <w:bookmarkEnd w:id="48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5) гиперемия или бледность, мраморность кожных покровов,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акроцианоз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49" w:name="100080"/>
      <w:bookmarkEnd w:id="49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6)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инъецированность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склер, гиперемия или бледность видимых слизистых;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50" w:name="100081"/>
      <w:bookmarkEnd w:id="50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7) сухость кожных покровов, слизистых или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гипергидроз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51" w:name="100082"/>
      <w:bookmarkEnd w:id="51"/>
      <w:r w:rsidRPr="007D57EC">
        <w:rPr>
          <w:rFonts w:ascii="Liberation Serif" w:hAnsi="Liberation Serif" w:cs="Arial"/>
          <w:color w:val="000000"/>
          <w:sz w:val="28"/>
          <w:szCs w:val="28"/>
        </w:rPr>
        <w:t>8) учащение или замедление дыхания;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52" w:name="100083"/>
      <w:bookmarkEnd w:id="52"/>
      <w:r w:rsidRPr="007D57EC">
        <w:rPr>
          <w:rFonts w:ascii="Liberation Serif" w:hAnsi="Liberation Serif" w:cs="Arial"/>
          <w:color w:val="000000"/>
          <w:sz w:val="28"/>
          <w:szCs w:val="28"/>
        </w:rPr>
        <w:t>9) тахикардия или брадикардия;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53" w:name="100084"/>
      <w:bookmarkEnd w:id="53"/>
      <w:r w:rsidRPr="007D57EC">
        <w:rPr>
          <w:rFonts w:ascii="Liberation Serif" w:hAnsi="Liberation Serif" w:cs="Arial"/>
          <w:color w:val="000000"/>
          <w:sz w:val="28"/>
          <w:szCs w:val="28"/>
        </w:rPr>
        <w:t>10) сужение или расширение зрачков;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54" w:name="100085"/>
      <w:bookmarkEnd w:id="54"/>
      <w:r w:rsidRPr="007D57EC">
        <w:rPr>
          <w:rFonts w:ascii="Liberation Serif" w:hAnsi="Liberation Serif" w:cs="Arial"/>
          <w:color w:val="000000"/>
          <w:sz w:val="28"/>
          <w:szCs w:val="28"/>
        </w:rPr>
        <w:t>11) вялая реакция зрачков на свет;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55" w:name="100086"/>
      <w:bookmarkEnd w:id="55"/>
      <w:r w:rsidRPr="007D57EC">
        <w:rPr>
          <w:rFonts w:ascii="Liberation Serif" w:hAnsi="Liberation Serif" w:cs="Arial"/>
          <w:color w:val="000000"/>
          <w:sz w:val="28"/>
          <w:szCs w:val="28"/>
        </w:rPr>
        <w:t>12) двигательное возбуждение или заторможенность;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56" w:name="100087"/>
      <w:bookmarkEnd w:id="56"/>
      <w:r w:rsidRPr="007D57EC">
        <w:rPr>
          <w:rFonts w:ascii="Liberation Serif" w:hAnsi="Liberation Serif" w:cs="Arial"/>
          <w:color w:val="000000"/>
          <w:sz w:val="28"/>
          <w:szCs w:val="28"/>
        </w:rPr>
        <w:t>13) пошатывание при ходьбе с быстрыми поворотами;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57" w:name="100088"/>
      <w:bookmarkEnd w:id="57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14) неустойчивость в позе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Ромберга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58" w:name="100089"/>
      <w:bookmarkEnd w:id="58"/>
      <w:r w:rsidRPr="007D57EC">
        <w:rPr>
          <w:rFonts w:ascii="Liberation Serif" w:hAnsi="Liberation Serif" w:cs="Arial"/>
          <w:color w:val="000000"/>
          <w:sz w:val="28"/>
          <w:szCs w:val="28"/>
        </w:rPr>
        <w:lastRenderedPageBreak/>
        <w:t>15) ошибки при выполнении координационных проб;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59" w:name="100090"/>
      <w:bookmarkEnd w:id="59"/>
      <w:r w:rsidRPr="007D57EC">
        <w:rPr>
          <w:rFonts w:ascii="Liberation Serif" w:hAnsi="Liberation Serif" w:cs="Arial"/>
          <w:color w:val="000000"/>
          <w:sz w:val="28"/>
          <w:szCs w:val="28"/>
        </w:rPr>
        <w:t>16) тремор век и (или) языка, рук;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60" w:name="100091"/>
      <w:bookmarkEnd w:id="60"/>
      <w:r w:rsidRPr="007D57EC">
        <w:rPr>
          <w:rFonts w:ascii="Liberation Serif" w:hAnsi="Liberation Serif" w:cs="Arial"/>
          <w:color w:val="000000"/>
          <w:sz w:val="28"/>
          <w:szCs w:val="28"/>
        </w:rPr>
        <w:t>17) нарушение речи в виде дизартрии;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61" w:name="100092"/>
      <w:bookmarkEnd w:id="61"/>
      <w:r w:rsidRPr="007D57EC">
        <w:rPr>
          <w:rFonts w:ascii="Liberation Serif" w:hAnsi="Liberation Serif" w:cs="Arial"/>
          <w:color w:val="000000"/>
          <w:sz w:val="28"/>
          <w:szCs w:val="28"/>
        </w:rPr>
        <w:t>18) признаки внутривенного введения средств (веществ), включая следы от инъекций.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62" w:name="100093"/>
      <w:bookmarkEnd w:id="62"/>
      <w:r w:rsidRPr="007D57EC">
        <w:rPr>
          <w:rFonts w:ascii="Liberation Serif" w:hAnsi="Liberation Serif" w:cs="Arial"/>
          <w:color w:val="000000"/>
          <w:sz w:val="28"/>
          <w:szCs w:val="28"/>
        </w:rPr>
        <w:t>Срок доставки образца биологического объекта (мочи) в химико-токсикологическую лабораторию медицинской организации, проводящей подтверждающее химико-токсикологическое исследование (далее - химико-токсикологическая лаборатория), не должен превышать десяти рабочих дней с момента отбора образца биологического объекта (мочи).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63" w:name="100094"/>
      <w:bookmarkEnd w:id="63"/>
      <w:r w:rsidRPr="007D57EC">
        <w:rPr>
          <w:rFonts w:ascii="Liberation Serif" w:hAnsi="Liberation Serif" w:cs="Arial"/>
          <w:color w:val="000000"/>
          <w:sz w:val="28"/>
          <w:szCs w:val="28"/>
        </w:rPr>
        <w:t>Срок проведения подтверждающего химико-токсикологического исследования не должен превышать трех рабочих дней с момента поступления образца биологического объекта (мочи) в химико-токсикологическую лабораторию.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64" w:name="100095"/>
      <w:bookmarkEnd w:id="64"/>
      <w:r w:rsidRPr="007D57EC">
        <w:rPr>
          <w:rFonts w:ascii="Liberation Serif" w:hAnsi="Liberation Serif" w:cs="Arial"/>
          <w:color w:val="000000"/>
          <w:sz w:val="28"/>
          <w:szCs w:val="28"/>
        </w:rPr>
        <w:t>14. Результаты химико-токсикологических исследований отражаются в справке о результатах химико-токсикологических исследований по форме, утвержденной </w:t>
      </w:r>
      <w:hyperlink r:id="rId15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приказом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Минздравсоцразвития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России N 40,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65" w:name="100096"/>
      <w:bookmarkEnd w:id="65"/>
      <w:r w:rsidRPr="007D57EC">
        <w:rPr>
          <w:rFonts w:ascii="Liberation Serif" w:hAnsi="Liberation Serif" w:cs="Arial"/>
          <w:color w:val="000000"/>
          <w:sz w:val="28"/>
          <w:szCs w:val="28"/>
        </w:rPr>
        <w:t>15.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 - психиатром-наркологом медицинской организации, указанной в </w:t>
      </w:r>
      <w:hyperlink r:id="rId16" w:anchor="100057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пункте 9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настоящего Порядка, оформляется медицинское заключение об отсутствии в организме наркотических средств, психотропных веществ и их метаболитов, форма которого предусмотрена </w:t>
      </w:r>
      <w:hyperlink r:id="rId17" w:anchor="100151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приложением N 2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к настоящему приказу. Указанное медицинское заключение формируется врачом - психиатром-наркологом медицинской организации, указанной в </w:t>
      </w:r>
      <w:hyperlink r:id="rId18" w:anchor="100057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пункте 9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настоящего Порядка,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организации. Результаты химико-токсикологического исследования вносятся в Медицинскую карту пациента, получающего медицинскую помощь в амбулаторных условиях </w:t>
      </w:r>
      <w:hyperlink r:id="rId19" w:anchor="100042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(форма N 025/у)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&lt;3&gt;.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66" w:name="100097"/>
      <w:bookmarkEnd w:id="66"/>
      <w:r w:rsidRPr="007D57EC">
        <w:rPr>
          <w:rFonts w:ascii="Liberation Serif" w:hAnsi="Liberation Serif" w:cs="Arial"/>
          <w:color w:val="000000"/>
          <w:sz w:val="28"/>
          <w:szCs w:val="28"/>
        </w:rPr>
        <w:t>16. По результатам осмотров и обследований врачами-специалистами, лабораторных исследований, предусмотренных </w:t>
      </w:r>
      <w:hyperlink r:id="rId20" w:anchor="100028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пунктом 5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настоящего Порядка (за исключением химико-токсикологических исследований), выдаются справки в соответствии с </w:t>
      </w:r>
      <w:hyperlink r:id="rId21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приказом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Министерства здравоохранения Российской Федерации от 14 сентября 2020 г. N 972н "Об утверждении Порядка выдачи медицинскими организациями справок и медицинских заключений" &lt;13&gt; (далее - приказ Минздрава России N 972н).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67" w:name="100098"/>
      <w:bookmarkStart w:id="68" w:name="100100"/>
      <w:bookmarkEnd w:id="67"/>
      <w:bookmarkEnd w:id="68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17. Результаты проведенных в рамках медицинского освидетельствования медицинских осмотров (включая справки по результатам психиатрического освидетельствования, осмотра врачом - психиатром-наркологом, врачом-офтальмологом и лабораторных </w:t>
      </w:r>
      <w:r w:rsidRPr="007D57EC">
        <w:rPr>
          <w:rFonts w:ascii="Liberation Serif" w:hAnsi="Liberation Serif" w:cs="Arial"/>
          <w:color w:val="000000"/>
          <w:sz w:val="28"/>
          <w:szCs w:val="28"/>
        </w:rPr>
        <w:lastRenderedPageBreak/>
        <w:t>исследований),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в </w:t>
      </w:r>
      <w:hyperlink r:id="rId22" w:anchor="100034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пункте 6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настоящего Порядка, в медицинскую карту.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69" w:name="100101"/>
      <w:bookmarkEnd w:id="69"/>
      <w:r w:rsidRPr="007D57EC">
        <w:rPr>
          <w:rFonts w:ascii="Liberation Serif" w:hAnsi="Liberation Serif" w:cs="Arial"/>
          <w:color w:val="000000"/>
          <w:sz w:val="28"/>
          <w:szCs w:val="28"/>
        </w:rPr>
        <w:t>18. 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организации, указанной в </w:t>
      </w:r>
      <w:hyperlink r:id="rId23" w:anchor="100034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пункте 6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 настоящего Порядка, в присутствии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формируются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 &lt;14&gt; (далее - реестр).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70" w:name="100102"/>
      <w:bookmarkStart w:id="71" w:name="100104"/>
      <w:bookmarkEnd w:id="70"/>
      <w:bookmarkEnd w:id="71"/>
      <w:r w:rsidRPr="007D57EC">
        <w:rPr>
          <w:rFonts w:ascii="Liberation Serif" w:hAnsi="Liberation Serif" w:cs="Arial"/>
          <w:color w:val="000000"/>
          <w:sz w:val="28"/>
          <w:szCs w:val="28"/>
        </w:rPr>
        <w:t>Ответственный работник медицинской организации, формирующий медицинские заключения, указанные в </w:t>
      </w:r>
      <w:hyperlink r:id="rId24" w:anchor="100101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абзаце первом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 настоящего пункта, информирует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о результатах медицинского освидетельствования, о передаче информации об оформленных медицинских заключениях в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Росгвардию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, а также направляет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освидетельствуемому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по его просьбе выписку о результатах медицинского освидетельствования &lt;15&gt;.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72" w:name="100105"/>
      <w:bookmarkStart w:id="73" w:name="100107"/>
      <w:bookmarkEnd w:id="72"/>
      <w:bookmarkEnd w:id="73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Выписка для направления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освидетельствоваемому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формируется ответственным работником медицинской организации на основании информации из реестра.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74" w:name="100108"/>
      <w:bookmarkEnd w:id="74"/>
      <w:r w:rsidRPr="007D57EC">
        <w:rPr>
          <w:rFonts w:ascii="Liberation Serif" w:hAnsi="Liberation Serif" w:cs="Arial"/>
          <w:color w:val="000000"/>
          <w:sz w:val="28"/>
          <w:szCs w:val="28"/>
        </w:rPr>
        <w:t>19.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 &lt;16&gt;.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75" w:name="100109"/>
      <w:bookmarkStart w:id="76" w:name="100111"/>
      <w:bookmarkEnd w:id="75"/>
      <w:bookmarkEnd w:id="76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20. При отказе </w:t>
      </w:r>
      <w:proofErr w:type="spellStart"/>
      <w:r w:rsidRPr="007D57EC">
        <w:rPr>
          <w:rFonts w:ascii="Liberation Serif" w:hAnsi="Liberation Serif" w:cs="Arial"/>
          <w:color w:val="000000"/>
          <w:sz w:val="28"/>
          <w:szCs w:val="28"/>
        </w:rPr>
        <w:t>освидетельствуемого</w:t>
      </w:r>
      <w:proofErr w:type="spellEnd"/>
      <w:r w:rsidRPr="007D57EC">
        <w:rPr>
          <w:rFonts w:ascii="Liberation Serif" w:hAnsi="Liberation Serif" w:cs="Arial"/>
          <w:color w:val="000000"/>
          <w:sz w:val="28"/>
          <w:szCs w:val="28"/>
        </w:rP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 </w:t>
      </w:r>
      <w:hyperlink r:id="rId25" w:anchor="100028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пунктом 5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настоящего Порядка, а также химико-токсикологического исследования, оформленном в соответствии с </w:t>
      </w:r>
      <w:hyperlink r:id="rId26" w:anchor="101145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частью 8 статьи 20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Федерального закона от 21 ноября 2011 г. N 323-ФЗ "Об основах охраны здоровья граждан в Российской Федерации" &lt;17&gt;, медицинское заключение об отсутствии медицинских противопоказаний к владению оружием не оформляется.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77" w:name="100112"/>
      <w:bookmarkStart w:id="78" w:name="100114"/>
      <w:bookmarkEnd w:id="77"/>
      <w:bookmarkEnd w:id="78"/>
      <w:r w:rsidRPr="007D57EC">
        <w:rPr>
          <w:rFonts w:ascii="Liberation Serif" w:hAnsi="Liberation Serif" w:cs="Arial"/>
          <w:color w:val="000000"/>
          <w:sz w:val="28"/>
          <w:szCs w:val="28"/>
        </w:rPr>
        <w:t>21. Внеочередное медицинское освидетельствование осуществляется в порядке, предусмотренном </w:t>
      </w:r>
      <w:hyperlink r:id="rId27" w:anchor="100037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пунктами 7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- </w:t>
      </w:r>
      <w:hyperlink r:id="rId28" w:anchor="100096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15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настоящего Порядка.</w:t>
      </w:r>
    </w:p>
    <w:p w:rsidR="0070739F" w:rsidRPr="007D57EC" w:rsidRDefault="0070739F" w:rsidP="007D57EC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bookmarkStart w:id="79" w:name="100115"/>
      <w:bookmarkEnd w:id="79"/>
      <w:r w:rsidRPr="007D57EC">
        <w:rPr>
          <w:rFonts w:ascii="Liberation Serif" w:hAnsi="Liberation Serif" w:cs="Arial"/>
          <w:color w:val="000000"/>
          <w:sz w:val="28"/>
          <w:szCs w:val="28"/>
        </w:rPr>
        <w:lastRenderedPageBreak/>
        <w:t>22. Выданные по результатам медицинского освидетельствования и внеочередного медицинского освидетельствования медицинские заключения об отсутствии медицинских противопоказаний к владению оружием подлежат регистрации в Журнале регистрации выданных медицинских заключений об отсутствии медицинских противопоказаний к владению оружием (далее - Журнал), форма которого предусмотрена </w:t>
      </w:r>
      <w:hyperlink r:id="rId29" w:anchor="100134" w:history="1">
        <w:r w:rsidRPr="007D57EC">
          <w:rPr>
            <w:rStyle w:val="a3"/>
            <w:rFonts w:ascii="Liberation Serif" w:hAnsi="Liberation Serif" w:cs="Arial"/>
            <w:color w:val="005EA5"/>
            <w:sz w:val="28"/>
            <w:szCs w:val="28"/>
            <w:bdr w:val="none" w:sz="0" w:space="0" w:color="auto" w:frame="1"/>
          </w:rPr>
          <w:t>приложением N 3</w:t>
        </w:r>
      </w:hyperlink>
      <w:r w:rsidRPr="007D57EC">
        <w:rPr>
          <w:rFonts w:ascii="Liberation Serif" w:hAnsi="Liberation Serif" w:cs="Arial"/>
          <w:color w:val="000000"/>
          <w:sz w:val="28"/>
          <w:szCs w:val="28"/>
        </w:rPr>
        <w:t> к настоящему Приказу. Ведение Журнала допускается в электронном виде.</w:t>
      </w:r>
    </w:p>
    <w:p w:rsidR="008B37DC" w:rsidRPr="007D57EC" w:rsidRDefault="008B37DC" w:rsidP="007D57E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8B37DC" w:rsidRPr="007D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A5"/>
    <w:rsid w:val="0070739F"/>
    <w:rsid w:val="007D57EC"/>
    <w:rsid w:val="008058A5"/>
    <w:rsid w:val="008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A46B-A6E9-40E8-B910-8057266F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0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0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zdrava-rossii-ot-26112021-n-1104n-ob-utverzhdenii/" TargetMode="External"/><Relationship Id="rId13" Type="http://schemas.openxmlformats.org/officeDocument/2006/relationships/hyperlink" Target="https://legalacts.ru/doc/prikaz-minzdrava-rossii-ot-26112021-n-1104n-ob-utverzhdenii/" TargetMode="External"/><Relationship Id="rId18" Type="http://schemas.openxmlformats.org/officeDocument/2006/relationships/hyperlink" Target="https://legalacts.ru/doc/prikaz-minzdrava-rossii-ot-26112021-n-1104n-ob-utverzhdenii/" TargetMode="External"/><Relationship Id="rId26" Type="http://schemas.openxmlformats.org/officeDocument/2006/relationships/hyperlink" Target="https://legalacts.ru/doc/FZ-ob-osnovah-ohrany-zdorovja-grazhda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ikaz-minzdrava-rossii-ot-14092020-n-972n-ob-utverzhdenii/" TargetMode="External"/><Relationship Id="rId7" Type="http://schemas.openxmlformats.org/officeDocument/2006/relationships/hyperlink" Target="https://legalacts.ru/doc/prikaz-minzdrava-rossii-ot-26112021-n-1104n-ob-utverzhdenii/" TargetMode="External"/><Relationship Id="rId12" Type="http://schemas.openxmlformats.org/officeDocument/2006/relationships/hyperlink" Target="https://legalacts.ru/doc/prikaz-minzdravsotsrazvitija-rf-ot-27012006-n-40/" TargetMode="External"/><Relationship Id="rId17" Type="http://schemas.openxmlformats.org/officeDocument/2006/relationships/hyperlink" Target="https://legalacts.ru/doc/prikaz-minzdrava-rossii-ot-26112021-n-1104n-ob-utverzhdenii/" TargetMode="External"/><Relationship Id="rId25" Type="http://schemas.openxmlformats.org/officeDocument/2006/relationships/hyperlink" Target="https://legalacts.ru/doc/prikaz-minzdrava-rossii-ot-26112021-n-1104n-ob-utverzhden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zdrava-rossii-ot-26112021-n-1104n-ob-utverzhdenii/" TargetMode="External"/><Relationship Id="rId20" Type="http://schemas.openxmlformats.org/officeDocument/2006/relationships/hyperlink" Target="https://legalacts.ru/doc/prikaz-minzdrava-rossii-ot-26112021-n-1104n-ob-utverzhdenii/" TargetMode="External"/><Relationship Id="rId29" Type="http://schemas.openxmlformats.org/officeDocument/2006/relationships/hyperlink" Target="https://legalacts.ru/doc/prikaz-minzdrava-rossii-ot-26112021-n-1104n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zdrava-rossii-ot-15122014-n-834n/" TargetMode="External"/><Relationship Id="rId11" Type="http://schemas.openxmlformats.org/officeDocument/2006/relationships/hyperlink" Target="https://legalacts.ru/doc/prikaz-minzdrava-rossii-ot-26112021-n-1104n-ob-utverzhdenii/" TargetMode="External"/><Relationship Id="rId24" Type="http://schemas.openxmlformats.org/officeDocument/2006/relationships/hyperlink" Target="https://legalacts.ru/doc/prikaz-minzdrava-rossii-ot-26112021-n-1104n-ob-utverzhdenii/" TargetMode="External"/><Relationship Id="rId5" Type="http://schemas.openxmlformats.org/officeDocument/2006/relationships/hyperlink" Target="https://legalacts.ru/doc/prikaz-minzdrava-rossii-ot-26112021-n-1104n-ob-utverzhdenii/" TargetMode="External"/><Relationship Id="rId15" Type="http://schemas.openxmlformats.org/officeDocument/2006/relationships/hyperlink" Target="https://legalacts.ru/doc/prikaz-minzdravsotsrazvitija-rf-ot-27012006-n-40/" TargetMode="External"/><Relationship Id="rId23" Type="http://schemas.openxmlformats.org/officeDocument/2006/relationships/hyperlink" Target="https://legalacts.ru/doc/prikaz-minzdrava-rossii-ot-26112021-n-1104n-ob-utverzhdenii/" TargetMode="External"/><Relationship Id="rId28" Type="http://schemas.openxmlformats.org/officeDocument/2006/relationships/hyperlink" Target="https://legalacts.ru/doc/prikaz-minzdrava-rossii-ot-26112021-n-1104n-ob-utverzhdenii/" TargetMode="External"/><Relationship Id="rId10" Type="http://schemas.openxmlformats.org/officeDocument/2006/relationships/hyperlink" Target="https://legalacts.ru/doc/postanovlenie-pravitelstva-rf-ot-19022015-n-143/" TargetMode="External"/><Relationship Id="rId19" Type="http://schemas.openxmlformats.org/officeDocument/2006/relationships/hyperlink" Target="https://legalacts.ru/doc/prikaz-minzdrava-rossii-ot-15122014-n-834n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egalacts.ru/doc/postanovlenie-pravitelstva-rf-ot-19022015-n-143/" TargetMode="External"/><Relationship Id="rId9" Type="http://schemas.openxmlformats.org/officeDocument/2006/relationships/hyperlink" Target="https://legalacts.ru/doc/prikaz-minzdrava-rossii-ot-26112021-n-1104n-ob-utverzhdenii/" TargetMode="External"/><Relationship Id="rId14" Type="http://schemas.openxmlformats.org/officeDocument/2006/relationships/hyperlink" Target="https://legalacts.ru/doc/prikaz-minzdrava-rossii-ot-26112021-n-1104n-ob-utverzhdenii/" TargetMode="External"/><Relationship Id="rId22" Type="http://schemas.openxmlformats.org/officeDocument/2006/relationships/hyperlink" Target="https://legalacts.ru/doc/prikaz-minzdrava-rossii-ot-26112021-n-1104n-ob-utverzhdenii/" TargetMode="External"/><Relationship Id="rId27" Type="http://schemas.openxmlformats.org/officeDocument/2006/relationships/hyperlink" Target="https://legalacts.ru/doc/prikaz-minzdrava-rossii-ot-26112021-n-1104n-ob-utverzhdeni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SLRB-ORG-otdel1</dc:creator>
  <cp:keywords/>
  <dc:description/>
  <cp:lastModifiedBy>SLRB-ORG-otdel1</cp:lastModifiedBy>
  <cp:revision>3</cp:revision>
  <dcterms:created xsi:type="dcterms:W3CDTF">2022-06-09T03:17:00Z</dcterms:created>
  <dcterms:modified xsi:type="dcterms:W3CDTF">2022-06-09T05:53:00Z</dcterms:modified>
</cp:coreProperties>
</file>